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C1B" w:rsidRDefault="00F30C1B" w:rsidP="00BC29E7">
      <w:pPr>
        <w:spacing w:after="0" w:line="480" w:lineRule="auto"/>
        <w:contextualSpacing/>
        <w:rPr>
          <w:rFonts w:ascii="Times New Roman" w:hAnsi="Times New Roman" w:cs="Times New Roman"/>
          <w:sz w:val="24"/>
          <w:szCs w:val="24"/>
        </w:rPr>
      </w:pPr>
    </w:p>
    <w:p w:rsidR="00F30C1B" w:rsidRDefault="00F30C1B" w:rsidP="00BC29E7">
      <w:pPr>
        <w:spacing w:after="0" w:line="480" w:lineRule="auto"/>
        <w:contextualSpacing/>
        <w:rPr>
          <w:rFonts w:ascii="Times New Roman" w:hAnsi="Times New Roman" w:cs="Times New Roman"/>
          <w:sz w:val="24"/>
          <w:szCs w:val="24"/>
        </w:rPr>
      </w:pPr>
    </w:p>
    <w:p w:rsidR="00F30C1B" w:rsidRDefault="00F30C1B" w:rsidP="00BC29E7">
      <w:pPr>
        <w:spacing w:after="0" w:line="480" w:lineRule="auto"/>
        <w:contextualSpacing/>
        <w:rPr>
          <w:rFonts w:ascii="Times New Roman" w:hAnsi="Times New Roman" w:cs="Times New Roman"/>
          <w:sz w:val="24"/>
          <w:szCs w:val="24"/>
        </w:rPr>
      </w:pPr>
    </w:p>
    <w:p w:rsidR="00F30C1B" w:rsidRDefault="00F30C1B" w:rsidP="00BC29E7">
      <w:pPr>
        <w:spacing w:after="0" w:line="480" w:lineRule="auto"/>
        <w:contextualSpacing/>
        <w:rPr>
          <w:rFonts w:ascii="Times New Roman" w:hAnsi="Times New Roman" w:cs="Times New Roman"/>
          <w:sz w:val="24"/>
          <w:szCs w:val="24"/>
        </w:rPr>
      </w:pPr>
      <w:bookmarkStart w:id="0" w:name="_GoBack"/>
      <w:bookmarkEnd w:id="0"/>
    </w:p>
    <w:p w:rsidR="00F30C1B" w:rsidRDefault="00F30C1B" w:rsidP="00BC29E7">
      <w:pPr>
        <w:spacing w:after="0" w:line="480" w:lineRule="auto"/>
        <w:contextualSpacing/>
        <w:rPr>
          <w:rFonts w:ascii="Times New Roman" w:hAnsi="Times New Roman" w:cs="Times New Roman"/>
          <w:sz w:val="24"/>
          <w:szCs w:val="24"/>
        </w:rPr>
      </w:pPr>
    </w:p>
    <w:p w:rsidR="00F30C1B" w:rsidRDefault="00F30C1B" w:rsidP="00BC29E7">
      <w:pPr>
        <w:spacing w:after="0" w:line="480" w:lineRule="auto"/>
        <w:contextualSpacing/>
        <w:rPr>
          <w:rFonts w:ascii="Times New Roman" w:hAnsi="Times New Roman" w:cs="Times New Roman"/>
          <w:sz w:val="24"/>
          <w:szCs w:val="24"/>
        </w:rPr>
      </w:pPr>
    </w:p>
    <w:p w:rsidR="00F30C1B" w:rsidRDefault="00F30C1B" w:rsidP="00BC29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International politics Book Review</w:t>
      </w:r>
    </w:p>
    <w:p w:rsidR="00F30C1B" w:rsidRDefault="00F30C1B" w:rsidP="00BC29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30C1B" w:rsidRDefault="00F30C1B" w:rsidP="00BC29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30C1B" w:rsidRDefault="00F30C1B" w:rsidP="00BC29E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30C1B" w:rsidRDefault="00F30C1B" w:rsidP="00BC29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International Politics Book Review</w:t>
      </w:r>
    </w:p>
    <w:p w:rsidR="002B3477" w:rsidRPr="00F30C1B" w:rsidRDefault="002B3477" w:rsidP="00BC29E7">
      <w:pPr>
        <w:spacing w:after="0" w:line="480" w:lineRule="auto"/>
        <w:contextualSpacing/>
        <w:jc w:val="center"/>
        <w:rPr>
          <w:rFonts w:ascii="Times New Roman" w:hAnsi="Times New Roman" w:cs="Times New Roman"/>
          <w:b/>
          <w:sz w:val="24"/>
          <w:szCs w:val="24"/>
        </w:rPr>
      </w:pPr>
      <w:r w:rsidRPr="00F30C1B">
        <w:rPr>
          <w:rFonts w:ascii="Times New Roman" w:hAnsi="Times New Roman" w:cs="Times New Roman"/>
          <w:b/>
          <w:sz w:val="24"/>
          <w:szCs w:val="24"/>
        </w:rPr>
        <w:t>Summary</w:t>
      </w:r>
    </w:p>
    <w:p w:rsidR="002B3477" w:rsidRPr="002B3477" w:rsidRDefault="002B3477" w:rsidP="00BC29E7">
      <w:pPr>
        <w:spacing w:after="0" w:line="480" w:lineRule="auto"/>
        <w:ind w:firstLine="720"/>
        <w:contextualSpacing/>
        <w:rPr>
          <w:rFonts w:ascii="Times New Roman" w:hAnsi="Times New Roman" w:cs="Times New Roman"/>
          <w:sz w:val="24"/>
          <w:szCs w:val="24"/>
        </w:rPr>
      </w:pPr>
      <w:r w:rsidRPr="00F30C1B">
        <w:rPr>
          <w:rFonts w:ascii="Times New Roman" w:hAnsi="Times New Roman" w:cs="Times New Roman"/>
          <w:i/>
          <w:sz w:val="24"/>
          <w:szCs w:val="24"/>
        </w:rPr>
        <w:t>The Theory of International Politics</w:t>
      </w:r>
      <w:r w:rsidRPr="002B3477">
        <w:rPr>
          <w:rFonts w:ascii="Times New Roman" w:hAnsi="Times New Roman" w:cs="Times New Roman"/>
          <w:sz w:val="24"/>
          <w:szCs w:val="24"/>
        </w:rPr>
        <w:t xml:space="preserve"> is a book written by Kenneth n. Waltz in 1979, with its latest version published in 2010 by Waveland press. According to the book, war exists since the international system is anarchic. The international system is anarchic in that it lacks hierarchy as is the case with domestic systems.  Consequently, states are on the lookout to either increase or maintain their power for survival purposes. In this regard, Waltz insists that the international theory is based on the notion that power and anarchy are the two main drivers for states’ behaviors, hence the determinants in the international system. </w:t>
      </w:r>
    </w:p>
    <w:p w:rsidR="002B3477" w:rsidRPr="002B3477" w:rsidRDefault="002B3477" w:rsidP="00BC29E7">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 xml:space="preserve">The book begins with the author differentiating between a law and a theory. In this case, Walter states that unlike a law which establishes a relationship between a group or different variables, a theory is a group of laws concerning a specific phenomenon or behavior, thereby helping in the explanation and interpretation of the laws. The book further states that while laws are long-lasting, theories are born and die, since they can either be verified or falsified. Accordingly, Waltz demonstrates that the international relation theories belong to two major groups; reductionist and systematics. In this case, reductionist theories are concerned mainly with individual and domestic behaviors, whereas the systematic is concerned with international level behaviors. Waltz then proposes seven ways of analyzing international theories. According to waltz analysis, he concludes that there is a lack of articulated order and hierarchy arrangement in international politics that would make it be viewed as appropriate for the general approach. Waltz then suggest that international politics is mainly influenced by socialization and competition. In this case, socialization encourages the participants to reduce the variety and adopt similarity. On the other hand, competition prompts the participants to adopt autonomous decisions and actions to adjust their behaviors. </w:t>
      </w:r>
    </w:p>
    <w:p w:rsidR="002B3477" w:rsidRPr="002B3477" w:rsidRDefault="002B3477" w:rsidP="00BC29E7">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 xml:space="preserve">Waltz then suggests that the reigning principle in international politics is anarchy. In this case, the participants (systems) in global politics are self-dependent and self-helping. This means that the systems rely majorly upon themselves and their resources for survival purposes. Therefore, if the systems change, the interaction methods and nature also change. According to the book, the most and only important actors in international systems are the states. Therefore, other actors are insignificant. Waltz clarifies that in his principle, anarchy does not literary means violence. However, anarchy indicates that there is a threat of violence in international relation is real, which has imposed some limitation on the level of cooperation between states. The fear and insecurity of becoming overly dependent on one state. In this regard, states are wary of each other and avoid too much cooperation among themselves, lest one state becomes over-reliant on one country. Waltz provides a neoliberal mindset, which proves that international politics and relationships do not support collaboration among nations. </w:t>
      </w:r>
    </w:p>
    <w:p w:rsidR="002B3477" w:rsidRPr="002B3477" w:rsidRDefault="002B3477" w:rsidP="00BC29E7">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Waltz also insists on the importance of maintaining both internal and external balancing in international politics and relations. In this case, it is essential to have alliances in the global system. Accordingly, waltz supports bipolar balancing as leading to less conflict than multi-polar balancing. In this case, the weaker partner in any alliance is the one which determines the policy during the crisis, thereby shifting the alliances.  Consequently, international competition forces states in the multi-polar system to form two block, which does not in any way translate to the bipolar system.</w:t>
      </w:r>
    </w:p>
    <w:p w:rsidR="002B3477" w:rsidRPr="00F30C1B" w:rsidRDefault="002B3477" w:rsidP="00BC29E7">
      <w:pPr>
        <w:spacing w:after="0" w:line="480" w:lineRule="auto"/>
        <w:contextualSpacing/>
        <w:jc w:val="center"/>
        <w:rPr>
          <w:rFonts w:ascii="Times New Roman" w:hAnsi="Times New Roman" w:cs="Times New Roman"/>
          <w:b/>
          <w:sz w:val="24"/>
          <w:szCs w:val="24"/>
        </w:rPr>
      </w:pPr>
      <w:r w:rsidRPr="00F30C1B">
        <w:rPr>
          <w:rFonts w:ascii="Times New Roman" w:hAnsi="Times New Roman" w:cs="Times New Roman"/>
          <w:b/>
          <w:sz w:val="24"/>
          <w:szCs w:val="24"/>
        </w:rPr>
        <w:t>Opinion</w:t>
      </w:r>
    </w:p>
    <w:p w:rsidR="002B3477" w:rsidRPr="002B3477" w:rsidRDefault="002B3477" w:rsidP="00BC29E7">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The book was written in the year 1979. Waltz gives a significant milestone in international politics and international relations. Waltz provides findings and insights based on the reality of events. He uses neorealism theories and perspectives to look at international relations and politics, which is capable of providing a significant method of and aspect of reading and understanding international politics. However, the approach used by Waltz (neorealism) is more applicable to the period that the book was established (cold wars) than it is in the current political environment. This does not mean that the approach is entirely wrong; it is still valid. The developments in political status have proved the theory proposed by Waltz to be ineffective. The leading event disapproving Waltz argument is the regional integration in Europe, which showed that changing the international system and adopting more collaboration and cooperation is a necessity in international politics.</w:t>
      </w:r>
    </w:p>
    <w:p w:rsidR="000B6AA5" w:rsidRPr="002B3477" w:rsidRDefault="002B3477" w:rsidP="00BC29E7">
      <w:pPr>
        <w:spacing w:after="0" w:line="480" w:lineRule="auto"/>
        <w:ind w:firstLine="720"/>
        <w:contextualSpacing/>
        <w:rPr>
          <w:rFonts w:ascii="Times New Roman" w:hAnsi="Times New Roman" w:cs="Times New Roman"/>
          <w:sz w:val="24"/>
          <w:szCs w:val="24"/>
        </w:rPr>
      </w:pPr>
      <w:r w:rsidRPr="002B3477">
        <w:rPr>
          <w:rFonts w:ascii="Times New Roman" w:hAnsi="Times New Roman" w:cs="Times New Roman"/>
          <w:sz w:val="24"/>
          <w:szCs w:val="24"/>
        </w:rPr>
        <w:t>However, the political integration in Europe has also proven the work of Waltz to be valid and applicable since the actions of European countries have to agree with those signed during the treaties. This is per Waltz’s theory, which states that the international systems dictate and influences the actions of states. Based on this, one can argue that the international structure changed the individual countries’ behaviors, whereas another can also argue that each country’s behavior changed international politics in Europe. It is my opinion that the work presented by Waltz is critical in understanding global politics and relations. However, one should use the principles provided by Waltz carefully since international relations is constantly changing, thereby requiring frequent updates to international relations theories.</w:t>
      </w:r>
      <w:r w:rsidR="000B6AA5" w:rsidRPr="002B3477">
        <w:rPr>
          <w:rFonts w:ascii="Times New Roman" w:hAnsi="Times New Roman" w:cs="Times New Roman"/>
          <w:sz w:val="24"/>
          <w:szCs w:val="24"/>
        </w:rPr>
        <w:br w:type="page"/>
      </w:r>
    </w:p>
    <w:p w:rsidR="000B6AA5" w:rsidRPr="002B3477" w:rsidRDefault="000B6AA5" w:rsidP="00BC29E7">
      <w:pPr>
        <w:spacing w:after="0" w:line="480" w:lineRule="auto"/>
        <w:contextualSpacing/>
        <w:jc w:val="center"/>
        <w:rPr>
          <w:rFonts w:ascii="Times New Roman" w:hAnsi="Times New Roman" w:cs="Times New Roman"/>
          <w:sz w:val="24"/>
          <w:szCs w:val="24"/>
        </w:rPr>
      </w:pPr>
      <w:r w:rsidRPr="002B3477">
        <w:rPr>
          <w:rFonts w:ascii="Times New Roman" w:hAnsi="Times New Roman" w:cs="Times New Roman"/>
          <w:sz w:val="24"/>
          <w:szCs w:val="24"/>
        </w:rPr>
        <w:t>References</w:t>
      </w:r>
    </w:p>
    <w:p w:rsidR="000B6AA5" w:rsidRPr="002B3477" w:rsidRDefault="000B6AA5" w:rsidP="00BC29E7">
      <w:pPr>
        <w:spacing w:after="0" w:line="480" w:lineRule="auto"/>
        <w:contextualSpacing/>
        <w:rPr>
          <w:rFonts w:ascii="Times New Roman" w:hAnsi="Times New Roman" w:cs="Times New Roman"/>
          <w:sz w:val="24"/>
          <w:szCs w:val="24"/>
        </w:rPr>
      </w:pPr>
      <w:r w:rsidRPr="002B3477">
        <w:rPr>
          <w:rFonts w:ascii="Times New Roman" w:hAnsi="Times New Roman" w:cs="Times New Roman"/>
          <w:sz w:val="24"/>
          <w:szCs w:val="24"/>
        </w:rPr>
        <w:t xml:space="preserve">Waltz, N.K. (2010). </w:t>
      </w:r>
      <w:r w:rsidRPr="002B3477">
        <w:rPr>
          <w:rFonts w:ascii="Times New Roman" w:hAnsi="Times New Roman" w:cs="Times New Roman"/>
          <w:i/>
          <w:sz w:val="24"/>
          <w:szCs w:val="24"/>
        </w:rPr>
        <w:t>Theory of International politics.</w:t>
      </w:r>
      <w:r w:rsidRPr="002B3477">
        <w:rPr>
          <w:rFonts w:ascii="Times New Roman" w:hAnsi="Times New Roman" w:cs="Times New Roman"/>
          <w:sz w:val="24"/>
          <w:szCs w:val="24"/>
        </w:rPr>
        <w:t xml:space="preserve"> US: Weaveland Press.</w:t>
      </w:r>
    </w:p>
    <w:sectPr w:rsidR="000B6AA5" w:rsidRPr="002B3477" w:rsidSect="00F30C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287" w:rsidRDefault="009D1287" w:rsidP="002B3477">
      <w:pPr>
        <w:spacing w:after="0" w:line="240" w:lineRule="auto"/>
      </w:pPr>
      <w:r>
        <w:separator/>
      </w:r>
    </w:p>
  </w:endnote>
  <w:endnote w:type="continuationSeparator" w:id="0">
    <w:p w:rsidR="009D1287" w:rsidRDefault="009D1287" w:rsidP="002B3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287" w:rsidRDefault="009D1287" w:rsidP="002B3477">
      <w:pPr>
        <w:spacing w:after="0" w:line="240" w:lineRule="auto"/>
      </w:pPr>
      <w:r>
        <w:separator/>
      </w:r>
    </w:p>
  </w:footnote>
  <w:footnote w:type="continuationSeparator" w:id="0">
    <w:p w:rsidR="009D1287" w:rsidRDefault="009D1287" w:rsidP="002B3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77" w:rsidRPr="002B3477" w:rsidRDefault="002B3477" w:rsidP="002B3477">
    <w:pPr>
      <w:pStyle w:val="Header"/>
      <w:spacing w:line="480" w:lineRule="auto"/>
      <w:jc w:val="right"/>
      <w:rPr>
        <w:rFonts w:ascii="Times New Roman" w:hAnsi="Times New Roman" w:cs="Times New Roman"/>
        <w:sz w:val="24"/>
        <w:szCs w:val="24"/>
      </w:rPr>
    </w:pPr>
    <w:r w:rsidRPr="002B3477">
      <w:rPr>
        <w:rFonts w:ascii="Times New Roman" w:hAnsi="Times New Roman" w:cs="Times New Roman"/>
        <w:sz w:val="24"/>
        <w:szCs w:val="24"/>
      </w:rPr>
      <w:t>INTERNATIONAL POLITICS BOOK REVIEW</w:t>
    </w:r>
    <w:r w:rsidRPr="002B3477">
      <w:rPr>
        <w:rFonts w:ascii="Times New Roman" w:hAnsi="Times New Roman" w:cs="Times New Roman"/>
        <w:sz w:val="24"/>
        <w:szCs w:val="24"/>
      </w:rPr>
      <w:tab/>
    </w:r>
    <w:sdt>
      <w:sdtPr>
        <w:rPr>
          <w:rFonts w:ascii="Times New Roman" w:hAnsi="Times New Roman" w:cs="Times New Roman"/>
          <w:sz w:val="24"/>
          <w:szCs w:val="24"/>
        </w:rPr>
        <w:id w:val="-1970577374"/>
        <w:docPartObj>
          <w:docPartGallery w:val="Page Numbers (Top of Page)"/>
          <w:docPartUnique/>
        </w:docPartObj>
      </w:sdtPr>
      <w:sdtEndPr>
        <w:rPr>
          <w:noProof/>
        </w:rPr>
      </w:sdtEndPr>
      <w:sdtContent>
        <w:r w:rsidRPr="002B3477">
          <w:rPr>
            <w:rFonts w:ascii="Times New Roman" w:hAnsi="Times New Roman" w:cs="Times New Roman"/>
            <w:sz w:val="24"/>
            <w:szCs w:val="24"/>
          </w:rPr>
          <w:fldChar w:fldCharType="begin"/>
        </w:r>
        <w:r w:rsidRPr="002B3477">
          <w:rPr>
            <w:rFonts w:ascii="Times New Roman" w:hAnsi="Times New Roman" w:cs="Times New Roman"/>
            <w:sz w:val="24"/>
            <w:szCs w:val="24"/>
          </w:rPr>
          <w:instrText xml:space="preserve"> PAGE   \* MERGEFORMAT </w:instrText>
        </w:r>
        <w:r w:rsidRPr="002B3477">
          <w:rPr>
            <w:rFonts w:ascii="Times New Roman" w:hAnsi="Times New Roman" w:cs="Times New Roman"/>
            <w:sz w:val="24"/>
            <w:szCs w:val="24"/>
          </w:rPr>
          <w:fldChar w:fldCharType="separate"/>
        </w:r>
        <w:r w:rsidR="00BC29E7">
          <w:rPr>
            <w:rFonts w:ascii="Times New Roman" w:hAnsi="Times New Roman" w:cs="Times New Roman"/>
            <w:noProof/>
            <w:sz w:val="24"/>
            <w:szCs w:val="24"/>
          </w:rPr>
          <w:t>5</w:t>
        </w:r>
        <w:r w:rsidRPr="002B347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C1B" w:rsidRPr="002B3477" w:rsidRDefault="00F30C1B" w:rsidP="00F30C1B">
    <w:pPr>
      <w:pStyle w:val="Header"/>
      <w:spacing w:line="480" w:lineRule="auto"/>
      <w:jc w:val="right"/>
      <w:rPr>
        <w:rFonts w:ascii="Times New Roman" w:hAnsi="Times New Roman" w:cs="Times New Roman"/>
        <w:sz w:val="24"/>
        <w:szCs w:val="24"/>
      </w:rPr>
    </w:pPr>
    <w:r w:rsidRPr="002B3477">
      <w:rPr>
        <w:rFonts w:ascii="Times New Roman" w:hAnsi="Times New Roman" w:cs="Times New Roman"/>
        <w:sz w:val="24"/>
        <w:szCs w:val="24"/>
      </w:rPr>
      <w:t>Running head: INTERNATIONAL POLITICS BOOK REVIEW</w:t>
    </w:r>
    <w:r w:rsidRPr="002B3477">
      <w:rPr>
        <w:rFonts w:ascii="Times New Roman" w:hAnsi="Times New Roman" w:cs="Times New Roman"/>
        <w:sz w:val="24"/>
        <w:szCs w:val="24"/>
      </w:rPr>
      <w:tab/>
    </w:r>
    <w:sdt>
      <w:sdtPr>
        <w:rPr>
          <w:rFonts w:ascii="Times New Roman" w:hAnsi="Times New Roman" w:cs="Times New Roman"/>
          <w:sz w:val="24"/>
          <w:szCs w:val="24"/>
        </w:rPr>
        <w:id w:val="71861348"/>
        <w:docPartObj>
          <w:docPartGallery w:val="Page Numbers (Top of Page)"/>
          <w:docPartUnique/>
        </w:docPartObj>
      </w:sdtPr>
      <w:sdtEndPr>
        <w:rPr>
          <w:noProof/>
        </w:rPr>
      </w:sdtEndPr>
      <w:sdtContent>
        <w:r w:rsidRPr="002B3477">
          <w:rPr>
            <w:rFonts w:ascii="Times New Roman" w:hAnsi="Times New Roman" w:cs="Times New Roman"/>
            <w:sz w:val="24"/>
            <w:szCs w:val="24"/>
          </w:rPr>
          <w:fldChar w:fldCharType="begin"/>
        </w:r>
        <w:r w:rsidRPr="002B3477">
          <w:rPr>
            <w:rFonts w:ascii="Times New Roman" w:hAnsi="Times New Roman" w:cs="Times New Roman"/>
            <w:sz w:val="24"/>
            <w:szCs w:val="24"/>
          </w:rPr>
          <w:instrText xml:space="preserve"> PAGE   \* MERGEFORMAT </w:instrText>
        </w:r>
        <w:r w:rsidRPr="002B3477">
          <w:rPr>
            <w:rFonts w:ascii="Times New Roman" w:hAnsi="Times New Roman" w:cs="Times New Roman"/>
            <w:sz w:val="24"/>
            <w:szCs w:val="24"/>
          </w:rPr>
          <w:fldChar w:fldCharType="separate"/>
        </w:r>
        <w:r w:rsidR="009D1287">
          <w:rPr>
            <w:rFonts w:ascii="Times New Roman" w:hAnsi="Times New Roman" w:cs="Times New Roman"/>
            <w:noProof/>
            <w:sz w:val="24"/>
            <w:szCs w:val="24"/>
          </w:rPr>
          <w:t>1</w:t>
        </w:r>
        <w:r w:rsidRPr="002B347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NDexMDU2NzE1NzVV0lEKTi0uzszPAykwrAUADam6hiwAAAA="/>
  </w:docVars>
  <w:rsids>
    <w:rsidRoot w:val="00595344"/>
    <w:rsid w:val="000B6AA5"/>
    <w:rsid w:val="000E31F1"/>
    <w:rsid w:val="00292070"/>
    <w:rsid w:val="002B3477"/>
    <w:rsid w:val="002E3FCE"/>
    <w:rsid w:val="00307AAA"/>
    <w:rsid w:val="00446118"/>
    <w:rsid w:val="00595344"/>
    <w:rsid w:val="009D1287"/>
    <w:rsid w:val="00BC29E7"/>
    <w:rsid w:val="00E578EC"/>
    <w:rsid w:val="00F22C01"/>
    <w:rsid w:val="00F30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77"/>
  </w:style>
  <w:style w:type="paragraph" w:styleId="Footer">
    <w:name w:val="footer"/>
    <w:basedOn w:val="Normal"/>
    <w:link w:val="FooterChar"/>
    <w:uiPriority w:val="99"/>
    <w:unhideWhenUsed/>
    <w:rsid w:val="002B3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77"/>
  </w:style>
  <w:style w:type="paragraph" w:styleId="Footer">
    <w:name w:val="footer"/>
    <w:basedOn w:val="Normal"/>
    <w:link w:val="FooterChar"/>
    <w:uiPriority w:val="99"/>
    <w:unhideWhenUsed/>
    <w:rsid w:val="002B3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2019-04-17T23:32:00Z</dcterms:created>
  <dcterms:modified xsi:type="dcterms:W3CDTF">2019-04-17T23:32:00Z</dcterms:modified>
</cp:coreProperties>
</file>